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BodyText"/>
        <w:rPr>
          <w:rFonts w:ascii="Arial" w:hAnsi="Arial"/>
        </w:rPr>
      </w:pPr>
    </w:p>
    <w:p>
      <w:pPr>
        <w:pStyle w:val="BodyText"/>
      </w:pPr>
      <w:r>
        <w:rPr>
          <w:rFonts w:ascii="Arial" w:hAnsi="Arial"/>
        </w:rPr>
        <w:t xml:space="preserve">Llanbister Community Council </w:t>
      </w:r>
      <w:r>
        <w:rPr>
          <w:rFonts w:ascii="Arial" w:hAnsi="Arial"/>
        </w:rPr>
        <w:t>General Meeting minutes</w:t>
      </w:r>
    </w:p>
    <w:p>
      <w:pPr>
        <w:pStyle w:val="BodyText"/>
      </w:pPr>
      <w:r>
        <w:rPr>
          <w:b/>
          <w:rFonts w:ascii="Arial" w:hAnsi="Arial"/>
        </w:rPr>
        <w:t xml:space="preserve">Date: </w:t>
      </w:r>
      <w:r>
        <w:rPr>
          <w:b w:val="0"/>
          <w:rFonts w:ascii="Arial"/>
        </w:rPr>
        <w:t>Tu</w:t>
      </w:r>
      <w:r>
        <w:rPr>
          <w:rFonts w:ascii="Arial" w:hAnsi="Arial"/>
        </w:rPr>
        <w:t>esday 18th May</w:t>
      </w:r>
      <w:r>
        <w:rPr>
          <w:rFonts w:ascii="Arial" w:hAnsi="Arial"/>
        </w:rPr>
        <w:t xml:space="preserve"> 2021  T</w:t>
      </w:r>
      <w:r>
        <w:rPr>
          <w:b/>
          <w:rFonts w:ascii="Arial" w:hAnsi="Arial"/>
        </w:rPr>
        <w:t>ime: 7:00</w:t>
      </w:r>
      <w:r>
        <w:rPr>
          <w:rFonts w:ascii="Arial" w:hAnsi="Arial"/>
        </w:rPr>
        <w:t xml:space="preserve">pm  </w:t>
      </w:r>
      <w:r>
        <w:rPr>
          <w:b/>
          <w:rFonts w:ascii="Arial" w:hAnsi="Arial"/>
        </w:rPr>
        <w:t xml:space="preserve">Venue: </w:t>
      </w:r>
      <w:r>
        <w:rPr>
          <w:rFonts w:ascii="Arial" w:hAnsi="Arial"/>
        </w:rPr>
        <w:t>Via Zoom</w:t>
      </w:r>
    </w:p>
    <w:p>
      <w:pPr>
        <w:pStyle w:val="BodyText"/>
        <w:rPr>
          <w:b/>
          <w:rFonts w:ascii="Arial" w:hAnsi="Arial"/>
        </w:rPr>
      </w:pPr>
      <w:r>
        <w:rPr>
          <w:b/>
          <w:rFonts w:ascii="Arial"/>
        </w:rPr>
        <w:t>Apologies received:</w:t>
      </w:r>
      <w:r>
        <w:rPr>
          <w:rFonts w:ascii="Arial"/>
        </w:rPr>
        <w:t xml:space="preserve"> None</w:t>
      </w:r>
    </w:p>
    <w:p>
      <w:pPr>
        <w:pStyle w:val="ListParagraph"/>
        <w:spacing w:after="0" w:line="240" w:lineRule="auto"/>
        <w:rPr>
          <w:b/>
          <w:rFonts w:ascii="Arial" w:hAnsi="Arial"/>
        </w:rPr>
      </w:pPr>
    </w:p>
    <w:p>
      <w:pPr>
        <w:pStyle w:val="Normal"/>
        <w:numPr>
          <w:ilvl w:val="0"/>
          <w:numId w:val="1612986262"/>
        </w:numPr>
        <w:ind w:left="360"/>
        <w:ind w:hanging="360"/>
        <w:rPr>
          <w:b/>
          <w:rFonts w:ascii="Arial" w:hAnsi="Arial"/>
        </w:rPr>
      </w:pPr>
      <w:r>
        <w:rPr>
          <w:b/>
          <w:rFonts w:ascii="Arial" w:hAnsi="Arial"/>
        </w:rPr>
        <w:t xml:space="preserve">Members Present: </w:t>
      </w:r>
      <w:r>
        <w:rPr>
          <w:rFonts w:ascii="Arial" w:hAnsi="Arial"/>
        </w:rPr>
        <w:t>Marc Williams (Chair), Geoff Morgan (Vice-chair), Wayne Bowen, Darren Rogers, Tracy Lewis. Gareth Bowen, Catherine James, County Cllr Rachel Thomas, David Horne (Clerk).</w:t>
      </w:r>
    </w:p>
    <w:p>
      <w:pPr>
        <w:pStyle w:val="Normal"/>
      </w:pPr>
      <w:r>
        <w:rPr>
          <w:b/>
          <w:rFonts w:ascii="Arial"/>
        </w:rPr>
      </w:r>
    </w:p>
    <w:p>
      <w:pPr>
        <w:pStyle w:val="Normal"/>
        <w:numPr>
          <w:ilvl w:val="0"/>
          <w:numId w:val="1612986262"/>
        </w:numPr>
        <w:ind w:left="720"/>
        <w:ind w:hanging="360"/>
        <w:rPr>
          <w:b/>
          <w:rFonts w:ascii="Arial" w:hAnsi="Arial"/>
        </w:rPr>
      </w:pPr>
      <w:r>
        <w:rPr>
          <w:b/>
          <w:rFonts w:ascii="Arial" w:hAnsi="Arial"/>
        </w:rPr>
        <w:t xml:space="preserve">Declaration of Interest:  </w:t>
      </w:r>
      <w:r>
        <w:rPr>
          <w:rFonts w:ascii="Arial" w:hAnsi="Arial"/>
        </w:rPr>
        <w:t>None</w:t>
      </w:r>
    </w:p>
    <w:p>
      <w:pPr>
        <w:pStyle w:val="Normal"/>
        <w:rPr>
          <w:b/>
          <w:rFonts w:ascii="Arial" w:hAnsi="Arial"/>
        </w:rPr>
      </w:pPr>
    </w:p>
    <w:p>
      <w:pPr>
        <w:pStyle w:val="Normal"/>
        <w:numPr>
          <w:ilvl w:val="0"/>
          <w:numId w:val="1612986262"/>
        </w:numPr>
        <w:ind w:left="720"/>
        <w:ind w:hanging="360"/>
        <w:rPr>
          <w:rFonts w:ascii="Arial" w:hAnsi="Arial"/>
        </w:rPr>
      </w:pPr>
      <w:r>
        <w:rPr>
          <w:b/>
          <w:rFonts w:ascii="Arial" w:hAnsi="Arial"/>
        </w:rPr>
        <w:t xml:space="preserve">Minutes of the Last Meeting(s) – </w:t>
      </w:r>
      <w:r>
        <w:rPr>
          <w:rFonts w:ascii="Arial" w:hAnsi="Arial"/>
        </w:rPr>
        <w:t xml:space="preserve">Minutes of the March 2021 general meeting were previously circulated to all councillors. All agreed they were a true record.  Proposed by Geoff Morgan and seconded by Darren Rogers. The minutes will be signed when next possible. </w:t>
      </w:r>
    </w:p>
    <w:p>
      <w:pPr>
        <w:pStyle w:val="Normal"/>
        <w:rPr>
          <w:rFonts w:ascii="Arial" w:hAnsi="Arial"/>
        </w:rPr>
      </w:pPr>
    </w:p>
    <w:p>
      <w:pPr>
        <w:pStyle w:val="BodyText"/>
        <w:numPr>
          <w:ilvl w:val="0"/>
          <w:numId w:val="1612986262"/>
        </w:numPr>
        <w:ind w:left="720"/>
        <w:ind w:hanging="360"/>
        <w:rPr>
          <w:rFonts w:ascii="Arial" w:hAnsi="Arial"/>
        </w:rPr>
      </w:pPr>
      <w:r>
        <w:rPr>
          <w:b/>
          <w:rFonts w:ascii="Arial" w:hAnsi="Arial"/>
        </w:rPr>
        <w:t xml:space="preserve">Matters Arising from Minutes-                                                                                             </w:t>
      </w:r>
      <w:r>
        <w:t>a.</w:t>
      </w:r>
      <w:r>
        <w:rPr>
          <w:b/>
          <w:rFonts w:ascii="Arial"/>
        </w:rPr>
        <w:t xml:space="preserve"> </w:t>
      </w:r>
      <w:r>
        <w:rPr>
          <w:b w:val="0"/>
          <w:rFonts w:ascii="Arial"/>
        </w:rPr>
        <w:t>Llanbister Road AED.  Clerk received correspondence from EDF energy relating to the unmetered supply of electricity to the telephone box at Llanbister Road. The offer was for a fixed term of 3 years at a cost in excess of £3000. The consensus was that this was excessive and not tenable. Clerk then contacted AlTech to see if a solar powered option would be available and affordable. Their contact has been in touch and an approximate cost would be £1980 with no additional running costs. Clerk is waiting for a written quote. Clerk also got back in touch with Network Rail to explore the option of positioning the AED on Llanbister Road Station platform. They are is discussion about similar projects on the Heart of Wales line and will get back to us with a response. Council felt that the station option would be preferred with the solar option second.</w:t>
      </w:r>
      <w:r>
        <w:rPr>
          <w:b w:val="0"/>
          <w:rFonts w:ascii="Arial"/>
        </w:rPr>
        <w:t xml:space="preserve">                                                                                                                                    b. RES grant. We are still waiting for the grant money to be released for the memorial work. Planning on those works remains on hold. Geoff Morgan is going to follow this up                                                                                                                                               c. AED  signage. Clerk has ordered some signage for both AEDs and has received some of them. Those that have arrived have been paid for.                                                                                                        d. Llanbadarn Fynydd litter sign project. Geoff Morgan and Catherine James have been involved with this project. They have worked alongside councillors from Llanbadarn. The design were judged and the preferred one chosen. It was reported to council that we would need 5 signs at a cost of approximately £40 each. Following some discussion it was decided to support the initiative. Proposed by Wayne Bowen and seconded by Darren Rogers. Clerk to action once we receive an invoice. Once we have the signs we can decide how best to erect them                           e. Clerk attended the joint SLCC/OVW virtual conference on 13/5/21                                      f. Standing orders. Clerk has previously circulated a draft standing orders document to replace the existing one. The document is the same as the existing model orders previously adopted but much more specific to Llanbister. Auditors prefer documents to be specific rather than generic. Clerk has asked for feedback nut will present them to the next face to face meeting  </w:t>
      </w:r>
      <w:r>
        <w:rPr>
          <w:b w:val="0"/>
          <w:rFonts w:ascii="Arial"/>
        </w:rPr>
        <w:t xml:space="preserve"> </w:t>
      </w:r>
    </w:p>
    <w:p>
      <w:pPr>
        <w:pStyle w:val="ListParagraph"/>
        <w:numPr>
          <w:ilvl w:val="0"/>
          <w:numId w:val="1612986262"/>
        </w:numPr>
        <w:ind w:left="720"/>
        <w:ind w:hanging="360"/>
        <w:rPr>
          <w:rFonts w:ascii="Arial" w:hAnsi="Arial"/>
          <w:sz w:val="24"/>
          <w:szCs w:val="24"/>
        </w:rPr>
      </w:pPr>
      <w:r>
        <w:rPr>
          <w:b/>
          <w:rFonts w:ascii="Arial" w:hAnsi="Arial"/>
          <w:sz w:val="24"/>
          <w:szCs w:val="24"/>
        </w:rPr>
        <w:t>Planning</w:t>
      </w:r>
      <w:r>
        <w:rPr>
          <w:b/>
          <w:rFonts w:ascii="Arial" w:hAnsi="Arial"/>
        </w:rPr>
        <w:t xml:space="preserve"> – </w:t>
      </w:r>
      <w:r>
        <w:rPr>
          <w:rFonts w:ascii="Arial" w:hAnsi="Arial"/>
          <w:sz w:val="24"/>
          <w:szCs w:val="24"/>
        </w:rPr>
        <w:t xml:space="preserve"> Receive planning decision notices for 1/3/21 to 12/3/21, 15/3/21 to 26/3/21 and  29/3/21 to  9/4/212021. These have previously forwarded to    councillors. Receive planning application 21/0718/FUL which was circulated to councillors ready for discussion. There were no objections raised or any other observation. Council support the application. Proposed by Geoff Morgan and seconded by Wayne Bowen. Clerk to action </w:t>
      </w:r>
    </w:p>
    <w:p>
      <w:pPr>
        <w:pStyle w:val="ListParagraph"/>
        <w:numPr>
          <w:ilvl w:val="0"/>
          <w:numId w:val="1612986262"/>
        </w:numPr>
        <w:ind w:left="720"/>
        <w:ind w:hanging="360"/>
        <w:rPr>
          <w:rFonts w:ascii="Arial" w:hAnsi="Arial"/>
        </w:rPr>
      </w:pPr>
      <w:r>
        <w:rPr>
          <w:b/>
          <w:rFonts w:ascii="Arial" w:hAnsi="Arial"/>
          <w:sz w:val="24"/>
          <w:szCs w:val="24"/>
        </w:rPr>
        <w:t xml:space="preserve">Correspondence </w:t>
      </w:r>
      <w:r>
        <w:rPr>
          <w:rFonts w:ascii="Arial" w:hAnsi="Arial"/>
        </w:rPr>
        <w:t xml:space="preserve"> -                                                                                                                </w:t>
      </w:r>
      <w:r>
        <w:rPr>
          <w:rFonts w:ascii="Arial"/>
          <w:sz w:val="24"/>
        </w:rPr>
        <w:t xml:space="preserve">1. </w:t>
      </w:r>
      <w:r>
        <w:rPr>
          <w:rFonts w:ascii="Arial"/>
          <w:sz w:val="24"/>
        </w:rPr>
        <w:t xml:space="preserve">Receive letter from Fay Jones, MP for Brecon and Radnorshire thanking all councillors for their work during the pandemic                               </w:t>
      </w:r>
      <w:r>
        <w:rPr>
          <w:rFonts w:ascii="Arial"/>
          <w:sz w:val="24"/>
        </w:rPr>
        <w:t xml:space="preserve">                                       2. </w:t>
      </w:r>
      <w:r>
        <w:rPr>
          <w:rFonts w:ascii="Arial"/>
          <w:sz w:val="24"/>
        </w:rPr>
        <w:t>Receive email from Scribe accounts. Clerk recently attended an SLCC meeting where there was a presentation from this company. They offer an accounts package service with support for council clerks particulalrly at times of audit when their software can ease the workload of clerks. Clerk said he was happy with things as they were provided that council approved of the work he did with the accounts and audits. They expressed their approval and felt the expense probably would not be justifiable at the moment.</w:t>
      </w:r>
      <w:r>
        <w:rPr>
          <w:rFonts w:ascii="Arial"/>
          <w:sz w:val="24"/>
        </w:rPr>
        <w:t xml:space="preserve"> The cost would be either £228 + VAT or £144 + VAT                                                                                                                                                 3. Receive email from PAVO relating to the previous grant received for the AED at Llanbister Road stating they had not received an end of project report from us. This is not the case but Clerk has resubmitted a report and it has n]been received.</w:t>
      </w:r>
      <w:r>
        <w:rPr>
          <w:rFonts w:ascii="Arial"/>
          <w:sz w:val="24"/>
        </w:rPr>
        <w:t xml:space="preserve"> </w:t>
      </w:r>
    </w:p>
    <w:p>
      <w:pPr>
        <w:pStyle w:val="BodyText"/>
        <w:numPr>
          <w:ilvl w:val="0"/>
          <w:numId w:val="1612986262"/>
        </w:numPr>
        <w:ind w:left="720"/>
        <w:ind w:hanging="360"/>
        <w:rPr>
          <w:rFonts w:ascii="Arial" w:hAnsi="Arial"/>
        </w:rPr>
      </w:pPr>
      <w:r>
        <w:rPr>
          <w:b/>
          <w:rFonts w:ascii="Arial" w:hAnsi="Arial"/>
        </w:rPr>
        <w:t>Business to be transacted.</w:t>
      </w:r>
      <w:r>
        <w:rPr>
          <w:rFonts w:ascii="Arial" w:hAnsi="Arial"/>
        </w:rPr>
        <w:t xml:space="preserve"> </w:t>
      </w:r>
    </w:p>
    <w:p>
      <w:pPr>
        <w:pStyle w:val="BodyText"/>
        <w:rPr>
          <w:rFonts w:ascii="Arial" w:hAnsi="Arial"/>
        </w:rPr>
      </w:pPr>
      <w:r>
        <w:rPr>
          <w:rFonts w:ascii="Arial"/>
        </w:rPr>
        <w:t xml:space="preserve">           a. Receive invoice from KMP for payroll services during 2020/21. The cost is £160 +</w:t>
      </w:r>
    </w:p>
    <w:p>
      <w:pPr>
        <w:pStyle w:val="BodyText"/>
      </w:pPr>
      <w:r>
        <w:rPr>
          <w:rFonts w:ascii="Arial"/>
        </w:rPr>
        <w:t xml:space="preserve">               £32 VAT. Proposed by Tracy Lewis and seconded by Geoff Morgan that we pay the </w:t>
      </w:r>
    </w:p>
    <w:p>
      <w:pPr>
        <w:pStyle w:val="BodyText"/>
      </w:pPr>
      <w:r>
        <w:rPr>
          <w:rFonts w:ascii="Arial"/>
        </w:rPr>
        <w:t xml:space="preserve">               invoice. Clerk to action .                                                                                                                             </w:t>
      </w:r>
    </w:p>
    <w:p>
      <w:pPr>
        <w:pStyle w:val="BodyText"/>
      </w:pPr>
      <w:r>
        <w:rPr>
          <w:rFonts w:ascii="Arial"/>
        </w:rPr>
        <w:t xml:space="preserve">           b. Receive invoice from Came &amp; Company for renewal of the insurance policy. We </w:t>
      </w:r>
    </w:p>
    <w:p>
      <w:pPr>
        <w:pStyle w:val="BodyText"/>
      </w:pPr>
      <w:r>
        <w:rPr>
          <w:rFonts w:ascii="Arial"/>
        </w:rPr>
        <w:t xml:space="preserve">               are in year 3 of a 3 year deal. The cost is £338.40. Proposed by Geoff Morgan and </w:t>
      </w:r>
    </w:p>
    <w:p>
      <w:pPr>
        <w:pStyle w:val="BodyText"/>
      </w:pPr>
      <w:r>
        <w:rPr>
          <w:rFonts w:ascii="Arial"/>
        </w:rPr>
        <w:t xml:space="preserve">               seconded by Catherine James that we pay the invoice. Clerk to action                                         </w:t>
      </w:r>
    </w:p>
    <w:p>
      <w:pPr>
        <w:pStyle w:val="BodyText"/>
      </w:pPr>
      <w:r>
        <w:rPr>
          <w:rFonts w:ascii="Arial"/>
        </w:rPr>
        <w:t xml:space="preserve">          c. Receive invoice from One Voice Wales for renewal of </w:t>
      </w:r>
      <w:r>
        <w:rPr>
          <w:rFonts w:ascii="Arial"/>
        </w:rPr>
        <w:t xml:space="preserve">annual membership. The </w:t>
      </w:r>
    </w:p>
    <w:p>
      <w:pPr>
        <w:pStyle w:val="BodyText"/>
      </w:pPr>
      <w:r>
        <w:rPr>
          <w:rFonts w:ascii="Arial"/>
        </w:rPr>
        <w:t xml:space="preserve">               amount is £64. Proposed by Geoff Morgan and seconded by Tracy Lewis that we </w:t>
      </w:r>
    </w:p>
    <w:p>
      <w:pPr>
        <w:pStyle w:val="BodyText"/>
      </w:pPr>
      <w:r>
        <w:rPr>
          <w:rFonts w:ascii="Arial"/>
        </w:rPr>
        <w:t xml:space="preserve">               pay he invoice. Clerk to action. Clerk also to inform OVW of a change of Chair </w:t>
      </w:r>
    </w:p>
    <w:p>
      <w:pPr>
        <w:pStyle w:val="BodyText"/>
      </w:pPr>
      <w:r>
        <w:rPr>
          <w:rFonts w:ascii="Arial"/>
        </w:rPr>
        <w:t xml:space="preserve">           </w:t>
      </w:r>
    </w:p>
    <w:p>
      <w:pPr>
        <w:pStyle w:val="BodyText"/>
        <w:numPr>
          <w:ilvl w:val="0"/>
          <w:numId w:val="1612986262"/>
        </w:numPr>
        <w:ind w:left="720"/>
        <w:ind w:hanging="360"/>
        <w:rPr>
          <w:b/>
          <w:rFonts w:ascii="Arial" w:hAnsi="Arial"/>
        </w:rPr>
      </w:pPr>
      <w:r>
        <w:rPr>
          <w:b/>
          <w:rFonts w:ascii="Arial" w:hAnsi="Arial"/>
        </w:rPr>
        <w:t xml:space="preserve">Finance                                                                                                                                        </w:t>
      </w:r>
      <w:r>
        <w:rPr>
          <w:b/>
          <w:rFonts w:ascii="Arial"/>
        </w:rPr>
        <w:t xml:space="preserve">Savings Account balance as at 5th May </w:t>
      </w:r>
      <w:r>
        <w:rPr>
          <w:b/>
          <w:rFonts w:ascii="Arial"/>
        </w:rPr>
        <w:t>2021</w:t>
      </w:r>
      <w:r>
        <w:rPr>
          <w:b w:val="0"/>
          <w:rFonts w:ascii="Arial"/>
        </w:rPr>
        <w:t xml:space="preserve"> </w:t>
      </w:r>
      <w:r>
        <w:rPr>
          <w:b/>
          <w:rFonts w:ascii="Arial"/>
        </w:rPr>
        <w:t xml:space="preserve">- </w:t>
      </w:r>
      <w:r>
        <w:rPr>
          <w:rFonts w:ascii="Arial"/>
        </w:rPr>
        <w:t>£ 1,077.00</w:t>
      </w:r>
    </w:p>
    <w:p>
      <w:pPr>
        <w:pStyle w:val="BodyText"/>
      </w:pPr>
      <w:r>
        <w:rPr>
          <w:rFonts w:ascii="Arial" w:hAnsi="Arial"/>
        </w:rPr>
        <w:t xml:space="preserve">      </w:t>
      </w:r>
      <w:r>
        <w:rPr>
          <w:b/>
          <w:rFonts w:ascii="Arial" w:hAnsi="Arial"/>
        </w:rPr>
        <w:t xml:space="preserve">     Income (as part of above balance) </w:t>
      </w:r>
      <w:r>
        <w:rPr>
          <w:rFonts w:ascii="Arial" w:hAnsi="Arial"/>
        </w:rPr>
        <w:t>– Nil</w:t>
      </w:r>
    </w:p>
    <w:p>
      <w:pPr>
        <w:pStyle w:val="BodyText"/>
      </w:pPr>
      <w:r>
        <w:rPr>
          <w:b/>
          <w:rFonts w:ascii="Arial" w:hAnsi="Arial"/>
        </w:rPr>
        <w:t xml:space="preserve">           Community Account balance as at 5th</w:t>
      </w:r>
      <w:r>
        <w:rPr>
          <w:b/>
          <w:rFonts w:ascii="Arial" w:hAnsi="Arial"/>
        </w:rPr>
        <w:t xml:space="preserve"> May 2021 - </w:t>
      </w:r>
      <w:r>
        <w:rPr>
          <w:rFonts w:ascii="Arial" w:hAnsi="Arial"/>
        </w:rPr>
        <w:t>£8,027.30</w:t>
      </w:r>
      <w:r>
        <w:rPr>
          <w:b/>
          <w:rFonts w:ascii="Arial" w:hAnsi="Arial"/>
        </w:rPr>
        <w:t xml:space="preserve">      </w:t>
      </w:r>
    </w:p>
    <w:p>
      <w:pPr>
        <w:pStyle w:val="BodyText"/>
        <w:rPr>
          <w:b/>
          <w:rFonts w:ascii="Arial" w:hAnsi="Arial"/>
        </w:rPr>
      </w:pPr>
      <w:r>
        <w:rPr>
          <w:rFonts w:ascii="Arial" w:hAnsi="Arial"/>
        </w:rPr>
        <w:t xml:space="preserve">          </w:t>
      </w:r>
      <w:r>
        <w:rPr>
          <w:b/>
          <w:rFonts w:ascii="Arial" w:hAnsi="Arial"/>
        </w:rPr>
        <w:t xml:space="preserve"> Income (as part of above balance) </w:t>
      </w:r>
      <w:r>
        <w:rPr>
          <w:rFonts w:ascii="Arial" w:hAnsi="Arial"/>
        </w:rPr>
        <w:t xml:space="preserve">- </w:t>
      </w:r>
      <w:r>
        <w:rPr>
          <w:b/>
          <w:rFonts w:ascii="Arial" w:hAnsi="Arial"/>
        </w:rPr>
        <w:t xml:space="preserve"> £2,209 (1st precept payment)</w:t>
      </w:r>
    </w:p>
    <w:p>
      <w:pPr>
        <w:pStyle w:val="BodyText"/>
      </w:pPr>
      <w:r>
        <w:rPr>
          <w:b/>
          <w:rFonts w:ascii="Arial" w:hAnsi="Arial"/>
        </w:rPr>
        <w:t xml:space="preserve">           Outgoings as part of the above balance –   </w:t>
      </w:r>
      <w:r>
        <w:rPr>
          <w:rFonts w:ascii="Arial"/>
        </w:rPr>
        <w:t xml:space="preserve">£54 - (SLCC/OVW conference fee)                </w:t>
      </w:r>
    </w:p>
    <w:p>
      <w:pPr>
        <w:pStyle w:val="BodyText"/>
      </w:pPr>
      <w:r>
        <w:rPr>
          <w:rFonts w:ascii="Arial"/>
        </w:rPr>
        <w:t xml:space="preserve">                                                                                            £142.09 - Clerk's salary (April)</w:t>
      </w:r>
    </w:p>
    <w:p>
      <w:pPr>
        <w:pStyle w:val="BodyText"/>
      </w:pPr>
      <w:r>
        <w:rPr>
          <w:rFonts w:ascii="Arial"/>
        </w:rPr>
        <w:t xml:space="preserve">                                                                                            £106.40 HMRC/PAYE</w:t>
      </w:r>
    </w:p>
    <w:p>
      <w:pPr>
        <w:pStyle w:val="BodyText"/>
      </w:pPr>
      <w:r>
        <w:rPr>
          <w:rFonts w:ascii="Arial"/>
        </w:rPr>
        <w:t xml:space="preserve">                                                                                            £219.19 Clerk's expenses (Laptop)</w:t>
      </w:r>
    </w:p>
    <w:p>
      <w:pPr>
        <w:pStyle w:val="BodyText"/>
      </w:pPr>
      <w:r>
        <w:rPr>
          <w:rFonts w:ascii="Arial"/>
        </w:rPr>
        <w:t xml:space="preserve">                                                                                            £300 Grass cutting (N Parker)</w:t>
      </w:r>
    </w:p>
    <w:p>
      <w:pPr>
        <w:pStyle w:val="BodyText"/>
      </w:pPr>
      <w:r>
        <w:rPr>
          <w:rFonts w:ascii="Arial"/>
        </w:rPr>
        <w:t xml:space="preserve">                                                                                           £141.91 Clerk's salary (May)</w:t>
      </w:r>
    </w:p>
    <w:p>
      <w:pPr>
        <w:pStyle w:val="BodyText"/>
      </w:pPr>
      <w:r>
        <w:rPr>
          <w:rFonts w:ascii="Arial"/>
        </w:rPr>
        <w:t xml:space="preserve">                                                                                           £72 SLCC training (Clerk)</w:t>
      </w:r>
    </w:p>
    <w:p>
      <w:pPr>
        <w:pStyle w:val="BodyText"/>
      </w:pPr>
      <w:r>
        <w:rPr>
          <w:rFonts w:ascii="Arial" w:hAnsi="Arial"/>
        </w:rPr>
        <w:t xml:space="preserve">                                                                                   </w:t>
      </w:r>
    </w:p>
    <w:p>
      <w:pPr>
        <w:pStyle w:val="BodyText"/>
        <w:numPr>
          <w:ilvl w:val="0"/>
          <w:numId w:val="1612986262"/>
        </w:numPr>
        <w:ind w:left="720"/>
        <w:ind w:hanging="360"/>
      </w:pPr>
      <w:r>
        <w:rPr>
          <w:b/>
          <w:rFonts w:ascii="Arial" w:hAnsi="Arial"/>
        </w:rPr>
        <w:t xml:space="preserve">Any Other Business. </w:t>
      </w:r>
    </w:p>
    <w:p>
      <w:pPr>
        <w:pStyle w:val="BodyText"/>
        <w:ind w:firstLine="709"/>
        <w:rPr>
          <w:rFonts w:ascii="Arial" w:hAnsi="Arial"/>
        </w:rPr>
      </w:pPr>
      <w:r>
        <w:rPr>
          <w:rFonts w:ascii="Arial"/>
        </w:rPr>
        <w:t xml:space="preserve">a. Clerk applied for training to upgrade the ILCA he earned last year to a CiLCA. He </w:t>
      </w:r>
    </w:p>
    <w:p>
      <w:pPr>
        <w:pStyle w:val="BodyText"/>
        <w:ind w:firstLine="709"/>
      </w:pPr>
      <w:r>
        <w:rPr>
          <w:rFonts w:ascii="Arial"/>
        </w:rPr>
        <w:t xml:space="preserve">    applied for and received a bursary from Welsh Government which reduced the </w:t>
      </w:r>
    </w:p>
    <w:p>
      <w:pPr>
        <w:pStyle w:val="BodyText"/>
        <w:ind w:firstLine="709"/>
      </w:pPr>
      <w:r>
        <w:rPr>
          <w:rFonts w:ascii="Arial"/>
        </w:rPr>
        <w:t xml:space="preserve">    cost to £60 + VAT. Clerk is seeking retrospective approval as this was precepted </w:t>
      </w:r>
    </w:p>
    <w:p>
      <w:pPr>
        <w:pStyle w:val="BodyText"/>
        <w:ind w:firstLine="709"/>
      </w:pPr>
      <w:r>
        <w:rPr>
          <w:rFonts w:ascii="Arial"/>
        </w:rPr>
        <w:t xml:space="preserve">    under Clerk training . Proposed by Geoff Morgan and seconded by Catherine </w:t>
      </w:r>
    </w:p>
    <w:p>
      <w:pPr>
        <w:pStyle w:val="BodyText"/>
        <w:ind w:firstLine="709"/>
      </w:pPr>
      <w:r>
        <w:rPr>
          <w:rFonts w:ascii="Arial"/>
        </w:rPr>
        <w:t xml:space="preserve">    James. Approved</w:t>
      </w:r>
    </w:p>
    <w:p>
      <w:pPr>
        <w:pStyle w:val="BodyText"/>
        <w:ind w:firstLine="709"/>
      </w:pPr>
      <w:r>
        <w:rPr>
          <w:rFonts w:ascii="Arial"/>
        </w:rPr>
        <w:t xml:space="preserve">b. We need to appoint an internal auditor. Clerk suggested we ask Julie Rees who </w:t>
      </w:r>
    </w:p>
    <w:p>
      <w:pPr>
        <w:pStyle w:val="BodyText"/>
        <w:ind w:firstLine="709"/>
      </w:pPr>
      <w:r>
        <w:rPr>
          <w:rFonts w:ascii="Arial"/>
        </w:rPr>
        <w:t xml:space="preserve">    has done our audits for some time now. Clerk to action </w:t>
      </w:r>
      <w:r>
        <w:rPr>
          <w:rFonts w:ascii="Arial"/>
        </w:rPr>
        <w:t xml:space="preserve"> </w:t>
      </w:r>
    </w:p>
    <w:p>
      <w:pPr>
        <w:pStyle w:val="BodyText"/>
        <w:rPr>
          <w:rFonts w:ascii="Arial"/>
        </w:rPr>
      </w:pPr>
      <w:r>
        <w:rPr>
          <w:rFonts w:ascii="Arial" w:hAnsi="Arial"/>
        </w:rPr>
        <w:t xml:space="preserve">                </w:t>
      </w:r>
    </w:p>
    <w:p>
      <w:pPr>
        <w:pStyle w:val="BodyText"/>
      </w:pPr>
      <w:r>
        <w:rPr>
          <w:b/>
          <w:rFonts w:ascii="Arial" w:hAnsi="Arial"/>
        </w:rPr>
        <w:t xml:space="preserve">   Date of Next meeting - Thursday 17th June 2021 at 7.30. Format will be face to face </w:t>
      </w:r>
    </w:p>
    <w:p>
      <w:pPr>
        <w:pStyle w:val="BodyText"/>
      </w:pPr>
      <w:r>
        <w:rPr>
          <w:b/>
          <w:rFonts w:ascii="Arial"/>
        </w:rPr>
        <w:t xml:space="preserve">   if allowed and Zoom</w:t>
      </w:r>
      <w:r>
        <w:rPr>
          <w:rFonts w:ascii="Arial" w:hAnsi="Arial"/>
        </w:rPr>
        <w:t xml:space="preserve"> </w:t>
      </w:r>
    </w:p>
    <w:p>
      <w:pPr>
        <w:pStyle w:val="BodyText"/>
      </w:pPr>
    </w:p>
    <w:sectPr>
      <w:pgSz w:w="11906" w:h="16838"/>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SimSun"/>
  <w:font w:name="Microsoft YaHei"/>
  <w:font w:name="Calibri"/>
  <w:font w:name="Tahoma"/>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986262">
    <w:multiLevelType w:val="hybridMultilevel"/>
    <w:lvl w:ilvl="0">
      <w:numFmt w:val="decimal"/>
      <w:lvlText w:val="%1."/>
      <w:start w:val="1"/>
      <w:rPr>
        <w:b/>
      </w:rPr>
      <w:pPr>
        <w:ind w:left="360"/>
        <w:ind w:firstLine="0"/>
      </w:pPr>
      <w:lvlJc w:val="left"/>
    </w:lvl>
    <w:lvl w:ilvl="1">
      <w:numFmt w:val="lowerLetter"/>
      <w:lvlText w:val="%2."/>
      <w:start w:val="1"/>
      <w:rPr/>
      <w:pPr>
        <w:ind w:left="1080"/>
        <w:ind w:firstLine="0"/>
      </w:pPr>
      <w:lvlJc w:val="left"/>
    </w:lvl>
    <w:lvl w:ilvl="2">
      <w:numFmt w:val="lowerRoman"/>
      <w:lvlText w:val="%3."/>
      <w:start w:val="1"/>
      <w:rPr/>
      <w:pPr>
        <w:ind w:left="1980"/>
        <w:ind w:firstLine="0"/>
      </w:pPr>
      <w:lvlJc w:val="left"/>
    </w:lvl>
    <w:lvl w:ilvl="3">
      <w:numFmt w:val="decimal"/>
      <w:lvlText w:val="%4."/>
      <w:start w:val="1"/>
      <w:rPr/>
      <w:pPr>
        <w:ind w:left="2520"/>
        <w:ind w:firstLine="0"/>
      </w:pPr>
      <w:lvlJc w:val="left"/>
    </w:lvl>
    <w:lvl w:ilvl="4">
      <w:numFmt w:val="lowerLetter"/>
      <w:lvlText w:val="%5."/>
      <w:start w:val="1"/>
      <w:rPr/>
      <w:pPr>
        <w:ind w:left="3240"/>
        <w:ind w:firstLine="0"/>
      </w:pPr>
      <w:lvlJc w:val="left"/>
    </w:lvl>
    <w:lvl w:ilvl="5">
      <w:numFmt w:val="lowerRoman"/>
      <w:lvlText w:val="%6."/>
      <w:start w:val="1"/>
      <w:rPr/>
      <w:pPr>
        <w:ind w:left="4140"/>
        <w:ind w:firstLine="0"/>
      </w:pPr>
      <w:lvlJc w:val="left"/>
    </w:lvl>
    <w:lvl w:ilvl="6">
      <w:numFmt w:val="decimal"/>
      <w:lvlText w:val="%7."/>
      <w:start w:val="1"/>
      <w:rPr/>
      <w:pPr>
        <w:ind w:left="4680"/>
        <w:ind w:firstLine="0"/>
      </w:pPr>
      <w:lvlJc w:val="left"/>
    </w:lvl>
    <w:lvl w:ilvl="7">
      <w:numFmt w:val="lowerLetter"/>
      <w:lvlText w:val="%8."/>
      <w:start w:val="1"/>
      <w:rPr/>
      <w:pPr>
        <w:ind w:left="5400"/>
        <w:ind w:firstLine="0"/>
      </w:pPr>
      <w:lvlJc w:val="left"/>
    </w:lvl>
    <w:lvl w:ilvl="8">
      <w:numFmt w:val="lowerRoman"/>
      <w:lvlText w:val="%9."/>
      <w:start w:val="1"/>
      <w:rPr/>
      <w:pPr>
        <w:ind w:left="6300"/>
        <w:ind w:firstLine="0"/>
      </w:pPr>
      <w:lvlJc w:val="left"/>
    </w:lvl>
  </w:abstractNum>
  <w:abstractNum w:abstractNumId="1612986263">
    <w:multiLevelType w:val="hybridMultilevel"/>
    <w:lvl w:ilvl="0">
      <w:numFmt w:val="lowerLetter"/>
      <w:lvlText w:val="%1."/>
      <w:start w:val="1"/>
      <w:rPr/>
      <w:pPr>
        <w:ind w:left="720"/>
        <w:ind w:firstLine="0"/>
      </w:pPr>
      <w:lvlJc w:val="left"/>
    </w:lvl>
    <w:lvl w:ilvl="1">
      <w:numFmt w:val="lowerLetter"/>
      <w:lvlText w:val="%2."/>
      <w:start w:val="1"/>
      <w:rPr/>
      <w:pPr>
        <w:ind w:left="1440"/>
        <w:ind w:firstLine="0"/>
      </w:pPr>
      <w:lvlJc w:val="left"/>
    </w:lvl>
    <w:lvl w:ilvl="2">
      <w:numFmt w:val="lowerRoman"/>
      <w:lvlText w:val="%3."/>
      <w:start w:val="1"/>
      <w:rPr/>
      <w:pPr>
        <w:ind w:left="2340"/>
        <w:ind w:firstLine="0"/>
      </w:pPr>
      <w:lvlJc w:val="left"/>
    </w:lvl>
    <w:lvl w:ilvl="3">
      <w:numFmt w:val="decimal"/>
      <w:lvlText w:val="%4."/>
      <w:start w:val="1"/>
      <w:rPr/>
      <w:pPr>
        <w:ind w:left="2880"/>
        <w:ind w:firstLine="0"/>
      </w:pPr>
      <w:lvlJc w:val="left"/>
    </w:lvl>
    <w:lvl w:ilvl="4">
      <w:numFmt w:val="lowerLetter"/>
      <w:lvlText w:val="%5."/>
      <w:start w:val="1"/>
      <w:rPr/>
      <w:pPr>
        <w:ind w:left="3600"/>
        <w:ind w:firstLine="0"/>
      </w:pPr>
      <w:lvlJc w:val="left"/>
    </w:lvl>
    <w:lvl w:ilvl="5">
      <w:numFmt w:val="lowerRoman"/>
      <w:lvlText w:val="%6."/>
      <w:start w:val="1"/>
      <w:rPr/>
      <w:pPr>
        <w:ind w:left="4500"/>
        <w:ind w:firstLine="0"/>
      </w:pPr>
      <w:lvlJc w:val="left"/>
    </w:lvl>
    <w:lvl w:ilvl="6">
      <w:numFmt w:val="decimal"/>
      <w:lvlText w:val="%7."/>
      <w:start w:val="1"/>
      <w:rPr/>
      <w:pPr>
        <w:ind w:left="5040"/>
        <w:ind w:firstLine="0"/>
      </w:pPr>
      <w:lvlJc w:val="left"/>
    </w:lvl>
    <w:lvl w:ilvl="7">
      <w:numFmt w:val="lowerLetter"/>
      <w:lvlText w:val="%8."/>
      <w:start w:val="1"/>
      <w:rPr/>
      <w:pPr>
        <w:ind w:left="5760"/>
        <w:ind w:firstLine="0"/>
      </w:pPr>
      <w:lvlJc w:val="left"/>
    </w:lvl>
    <w:lvl w:ilvl="8">
      <w:numFmt w:val="lowerRoman"/>
      <w:lvlText w:val="%9."/>
      <w:start w:val="1"/>
      <w:rPr/>
      <w:pPr>
        <w:ind w:left="6660"/>
        <w:ind w:firstLine="0"/>
      </w:pPr>
      <w:lvlJc w:val="left"/>
    </w:lvl>
  </w:abstractNum>
  <w:abstractNum w:abstractNumId="1612986264">
    <w:multiLevelType w:val="hybridMultilevel"/>
    <w:lvl w:ilvl="0">
      <w:numFmt w:val="lowerLetter"/>
      <w:lvlText w:val="%1."/>
      <w:start w:val="1"/>
      <w:rPr>
        <w:sz w:val="22"/>
      </w:rPr>
      <w:pPr>
        <w:ind w:left="720"/>
        <w:ind w:firstLine="0"/>
      </w:pPr>
      <w:lvlJc w:val="left"/>
    </w:lvl>
    <w:lvl w:ilvl="1">
      <w:numFmt w:val="lowerLetter"/>
      <w:lvlText w:val="%2."/>
      <w:start w:val="1"/>
      <w:rPr/>
      <w:pPr>
        <w:ind w:left="1440"/>
        <w:ind w:firstLine="0"/>
      </w:pPr>
      <w:lvlJc w:val="left"/>
    </w:lvl>
    <w:lvl w:ilvl="2">
      <w:numFmt w:val="lowerRoman"/>
      <w:lvlText w:val="%3."/>
      <w:start w:val="1"/>
      <w:rPr/>
      <w:pPr>
        <w:ind w:left="2340"/>
        <w:ind w:firstLine="0"/>
      </w:pPr>
      <w:lvlJc w:val="left"/>
    </w:lvl>
    <w:lvl w:ilvl="3">
      <w:numFmt w:val="decimal"/>
      <w:lvlText w:val="%4."/>
      <w:start w:val="1"/>
      <w:rPr/>
      <w:pPr>
        <w:ind w:left="2880"/>
        <w:ind w:firstLine="0"/>
      </w:pPr>
      <w:lvlJc w:val="left"/>
    </w:lvl>
    <w:lvl w:ilvl="4">
      <w:numFmt w:val="lowerLetter"/>
      <w:lvlText w:val="%5."/>
      <w:start w:val="1"/>
      <w:rPr/>
      <w:pPr>
        <w:ind w:left="3600"/>
        <w:ind w:firstLine="0"/>
      </w:pPr>
      <w:lvlJc w:val="left"/>
    </w:lvl>
    <w:lvl w:ilvl="5">
      <w:numFmt w:val="lowerRoman"/>
      <w:lvlText w:val="%6."/>
      <w:start w:val="1"/>
      <w:rPr/>
      <w:pPr>
        <w:ind w:left="4500"/>
        <w:ind w:firstLine="0"/>
      </w:pPr>
      <w:lvlJc w:val="left"/>
    </w:lvl>
    <w:lvl w:ilvl="6">
      <w:numFmt w:val="decimal"/>
      <w:lvlText w:val="%7."/>
      <w:start w:val="1"/>
      <w:rPr/>
      <w:pPr>
        <w:ind w:left="5040"/>
        <w:ind w:firstLine="0"/>
      </w:pPr>
      <w:lvlJc w:val="left"/>
    </w:lvl>
    <w:lvl w:ilvl="7">
      <w:numFmt w:val="lowerLetter"/>
      <w:lvlText w:val="%8."/>
      <w:start w:val="1"/>
      <w:rPr/>
      <w:pPr>
        <w:ind w:left="5760"/>
        <w:ind w:firstLine="0"/>
      </w:pPr>
      <w:lvlJc w:val="left"/>
    </w:lvl>
    <w:lvl w:ilvl="8">
      <w:numFmt w:val="lowerRoman"/>
      <w:lvlText w:val="%9."/>
      <w:start w:val="1"/>
      <w:rPr/>
      <w:pPr>
        <w:ind w:left="6660"/>
        <w:ind w:firstLine="0"/>
      </w:pPr>
      <w:lvlJc w:val="left"/>
    </w:lvl>
  </w:abstractNum>
  <w:abstractNum w:abstractNumId="1012198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1080"/>
      </w:pPr>
      <w:lvlJc w:val="left"/>
    </w:lvl>
    <w:lvl w:ilvl="2">
      <w:numFmt w:val="bullet"/>
      <w:lvlText w:val=""/>
      <w:start w:val="0"/>
      <w:rPr/>
      <w:pPr>
        <w:ind w:left="2160"/>
        <w:ind w:hanging="1800"/>
      </w:pPr>
      <w:lvlJc w:val="left"/>
    </w:lvl>
    <w:lvl w:ilvl="3">
      <w:numFmt w:val="bullet"/>
      <w:lvlText w:val=""/>
      <w:start w:val="0"/>
      <w:rPr>
        <w:rFonts w:ascii="Symbol" w:hAnsi="Symbol"/>
      </w:rPr>
      <w:pPr>
        <w:ind w:left="2880"/>
        <w:ind w:hanging="2520"/>
      </w:pPr>
      <w:lvlJc w:val="left"/>
    </w:lvl>
    <w:lvl w:ilvl="4">
      <w:numFmt w:val="bullet"/>
      <w:lvlText w:val="o"/>
      <w:start w:val="0"/>
      <w:rPr>
        <w:rFonts w:ascii="Courier New" w:hAnsi="Courier New"/>
      </w:rPr>
      <w:pPr>
        <w:ind w:left="3600"/>
        <w:ind w:hanging="3240"/>
      </w:pPr>
      <w:lvlJc w:val="left"/>
    </w:lvl>
    <w:lvl w:ilvl="5">
      <w:numFmt w:val="bullet"/>
      <w:lvlText w:val=""/>
      <w:start w:val="0"/>
      <w:rPr/>
      <w:pPr>
        <w:ind w:left="4320"/>
        <w:ind w:hanging="3960"/>
      </w:pPr>
      <w:lvlJc w:val="left"/>
    </w:lvl>
    <w:lvl w:ilvl="6">
      <w:numFmt w:val="bullet"/>
      <w:lvlText w:val=""/>
      <w:start w:val="0"/>
      <w:rPr>
        <w:rFonts w:ascii="Symbol" w:hAnsi="Symbol"/>
      </w:rPr>
      <w:pPr>
        <w:ind w:left="5040"/>
        <w:ind w:hanging="4680"/>
      </w:pPr>
      <w:lvlJc w:val="left"/>
    </w:lvl>
    <w:lvl w:ilvl="7">
      <w:numFmt w:val="bullet"/>
      <w:lvlText w:val="o"/>
      <w:start w:val="0"/>
      <w:rPr>
        <w:rFonts w:ascii="Courier New" w:hAnsi="Courier New"/>
      </w:rPr>
      <w:pPr>
        <w:ind w:left="5760"/>
        <w:ind w:hanging="5400"/>
      </w:pPr>
      <w:lvlJc w:val="left"/>
    </w:lvl>
    <w:lvl w:ilvl="8">
      <w:numFmt w:val="bullet"/>
      <w:lvlText w:val=""/>
      <w:start w:val="0"/>
      <w:rPr/>
      <w:pPr>
        <w:ind w:left="6480"/>
        <w:ind w:hanging="6120"/>
      </w:pPr>
      <w:lvlJc w:val="left"/>
    </w:lvl>
  </w:abstractNum>
  <w:abstractNum w:abstractNumId="10121983">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1612986262">
    <w:abstractNumId w:val="1612986262"/>
  </w:num>
  <w:num w:numId="1612986263">
    <w:abstractNumId w:val="1612986263"/>
  </w:num>
  <w:num w:numId="1612986264">
    <w:abstractNumId w:val="161298626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paragraph" w:styleId="NormalWeb">
    <w:name w:val="Normal (Web)"/>
    <w:qFormat/>
    <w:basedOn w:val="Normal"/>
    <w:pPr/>
  </w:style>
  <w:style w:type="paragraph" w:styleId="BodyText">
    <w:name w:val="Body Text"/>
    <w:qFormat/>
    <w:basedOn w:val="Normal"/>
    <w:pPr>
      <w:spacing w:after="120"/>
    </w:pPr>
  </w:style>
  <w:style w:type="paragraph" w:styleId="List">
    <w:name w:val="List"/>
    <w:qFormat/>
    <w:basedOn w:val="BodyText"/>
    <w:pPr/>
  </w:style>
  <w:style w:type="paragraph" w:styleId="Caption1">
    <w:name w:val="Caption1"/>
    <w:qFormat/>
    <w:basedOn w:val="Normal"/>
    <w:pPr>
      <w:spacing w:before="120" w:after="120"/>
    </w:pPr>
    <w:rPr>
      <w:i/>
    </w:rPr>
  </w:style>
  <w:style w:type="paragraph" w:styleId="TableHeading">
    <w:name w:val="Table Heading"/>
    <w:qFormat/>
    <w:basedOn w:val="TableContents"/>
    <w:pPr>
      <w:jc w:val="center"/>
    </w:pPr>
    <w:rPr>
      <w:b/>
    </w:rPr>
  </w:style>
  <w:style w:type="paragraph" w:styleId="TableContents">
    <w:name w:val="Table Contents"/>
    <w:qFormat/>
    <w:basedOn w:val="Normal"/>
    <w:pPr/>
  </w:style>
  <w:style w:type="paragraph" w:styleId="Index">
    <w:name w:val="Index"/>
    <w:qFormat/>
    <w:basedOn w:val="Normal"/>
    <w:pPr/>
  </w:style>
  <w:style w:type="paragraph" w:styleId="Heading">
    <w:name w:val="Heading"/>
    <w:qFormat/>
    <w:basedOn w:val="Normal"/>
    <w:pPr>
      <w:spacing w:before="240" w:after="120"/>
    </w:pPr>
    <w:rPr>
      <w:rFonts w:ascii="Arial" w:hAnsi="Arial"/>
      <w:sz w:val="28"/>
      <w:szCs w:val="28"/>
    </w:rPr>
  </w:style>
  <w:style w:type="paragraph" w:styleId="ListParagraph">
    <w:name w:val="List Paragraph"/>
    <w:qFormat/>
    <w:basedOn w:val="Normal"/>
    <w:pPr>
      <w:ind w:left="720"/>
      <w:contextualSpacing/>
      <w:spacing w:after="160" w:line="259" w:lineRule="auto"/>
    </w:pPr>
    <w:rPr>
      <w:rFonts w:ascii="Calibri" w:hAnsi="Calibri"/>
      <w:sz w:val="22"/>
      <w:szCs w:val="22"/>
    </w:rPr>
  </w:style>
  <w:style w:type="paragraph" w:styleId="BalloonText">
    <w:name w:val="Balloon Text"/>
    <w:qFormat/>
    <w:basedOn w:val="Normal"/>
    <w:pPr/>
    <w:rPr>
      <w:rFonts w:ascii="Tahoma" w:hAnsi="Tahoma"/>
      <w:sz w:val="16"/>
      <w:szCs w:val="14"/>
    </w:rPr>
  </w:style>
  <w:style w:type="paragraph" w:styleId="Title">
    <w:name w:val="Title"/>
    <w:qFormat/>
    <w:basedOn w:val="Normal"/>
    <w:pPr>
      <w:jc w:val="center"/>
      <w:spacing w:before="240" w:after="60"/>
    </w:pPr>
    <w:rPr>
      <w:b/>
      <w:rFonts w:ascii="Cambria" w:hAnsi="Cambria"/>
      <w:sz w:val="32"/>
      <w:szCs w:val="29"/>
    </w:rPr>
  </w:style>
  <w:style w:type="paragraph" w:styleId="Header">
    <w:name w:val="Header"/>
    <w:qFormat/>
    <w:basedOn w:val="Normal"/>
    <w:pPr/>
    <w:rPr>
      <w:szCs w:val="21"/>
    </w:rPr>
  </w:style>
  <w:style w:type="paragraph" w:styleId="Footer">
    <w:name w:val="Footer"/>
    <w:qFormat/>
    <w:basedOn w:val="Normal"/>
    <w:pPr/>
    <w:rPr>
      <w:szCs w:val="21"/>
    </w:rPr>
  </w:style>
  <w:style w:type="character" w:styleId="hover">
    <w:name w:val="hover"/>
    <w:qFormat/>
    <w:basedOn w:val="DefaultParagraphFont"/>
  </w:style>
  <w:style w:type="character" w:styleId="DefaultParagraphFont1">
    <w:name w:val="Default Paragraph Font1"/>
    <w:qFormat/>
    <w:basedOn w:val="DefaultParagraphFont"/>
  </w:style>
  <w:style w:type="character" w:styleId="Hyperlink">
    <w:name w:val="Hyperlink"/>
    <w:qFormat/>
    <w:basedOn w:val="DefaultParagraphFont"/>
    <w:rPr>
      <w:u w:val="single"/>
      <w:color w:val="000000"/>
    </w:rPr>
  </w:style>
  <w:style w:type="character" w:styleId="BalloonTextChar">
    <w:name w:val="Balloon Text Char"/>
    <w:qFormat/>
    <w:basedOn w:val="DefaultParagraphFont"/>
    <w:rPr>
      <w:rFonts w:ascii="Tahoma" w:hAnsi="Tahoma"/>
      <w:sz w:val="16"/>
      <w:szCs w:val="14"/>
    </w:rPr>
  </w:style>
  <w:style w:type="character" w:styleId="BodyTextChar">
    <w:name w:val="Body Text Char"/>
    <w:qFormat/>
    <w:basedOn w:val="DefaultParagraphFont"/>
    <w:rPr>
      <w:sz w:val="24"/>
      <w:szCs w:val="24"/>
    </w:rPr>
  </w:style>
  <w:style w:type="character" w:styleId="TitleChar">
    <w:name w:val="Title Char"/>
    <w:qFormat/>
    <w:basedOn w:val="DefaultParagraphFont"/>
    <w:rPr>
      <w:b/>
      <w:rFonts w:ascii="Cambria" w:hAnsi="Cambria"/>
      <w:sz w:val="32"/>
      <w:szCs w:val="29"/>
    </w:rPr>
  </w:style>
  <w:style w:type="character" w:styleId="HeaderChar">
    <w:name w:val="Header Char"/>
    <w:qFormat/>
    <w:basedOn w:val="DefaultParagraphFont"/>
    <w:rPr>
      <w:sz w:val="24"/>
      <w:szCs w:val="21"/>
    </w:rPr>
  </w:style>
  <w:style w:type="character" w:styleId="FooterChar">
    <w:name w:val="Footer Char"/>
    <w:qFormat/>
    <w:basedOn w:val="DefaultParagraphFont"/>
    <w:rPr>
      <w:sz w:val="24"/>
      <w:szCs w:val="21"/>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